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56" w:rsidRDefault="00945738" w:rsidP="00CA4969">
      <w:pPr>
        <w:rPr>
          <w:b/>
          <w:sz w:val="72"/>
          <w:szCs w:val="72"/>
          <w:u w:val="single"/>
        </w:rPr>
      </w:pPr>
      <w:r w:rsidRPr="00945738">
        <w:rPr>
          <w:b/>
          <w:noProof/>
          <w:sz w:val="72"/>
          <w:szCs w:val="7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BE4D8" wp14:editId="44D715C0">
                <wp:simplePos x="0" y="0"/>
                <wp:positionH relativeFrom="column">
                  <wp:posOffset>-128270</wp:posOffset>
                </wp:positionH>
                <wp:positionV relativeFrom="paragraph">
                  <wp:posOffset>-118745</wp:posOffset>
                </wp:positionV>
                <wp:extent cx="4191000" cy="10096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38" w:rsidRPr="005E3456" w:rsidRDefault="005E3456" w:rsidP="009457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345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AVIS D’APPEL PUBLIC A LA CONCURRENCE</w:t>
                            </w:r>
                          </w:p>
                          <w:p w:rsidR="00945738" w:rsidRPr="005E3456" w:rsidRDefault="005E3456" w:rsidP="005E34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345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Marché à procédure adaptée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1pt;margin-top:-9.35pt;width:330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" stroked="f">
                <v:textbox>
                  <w:txbxContent>
                    <w:p w:rsidR="00945738" w:rsidRPr="005E3456" w:rsidRDefault="005E3456" w:rsidP="0094573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E3456">
                        <w:rPr>
                          <w:b/>
                          <w:sz w:val="28"/>
                          <w:szCs w:val="28"/>
                          <w:u w:val="single"/>
                        </w:rPr>
                        <w:t>AVIS D’APPEL PUBLIC A LA CONCURRENCE</w:t>
                      </w:r>
                    </w:p>
                    <w:p w:rsidR="00945738" w:rsidRPr="005E3456" w:rsidRDefault="005E3456" w:rsidP="005E345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E3456">
                        <w:rPr>
                          <w:b/>
                          <w:sz w:val="28"/>
                          <w:szCs w:val="28"/>
                          <w:u w:val="single"/>
                        </w:rPr>
                        <w:t>Marché à procédure adaptée</w:t>
                      </w:r>
                    </w:p>
                  </w:txbxContent>
                </v:textbox>
              </v:shape>
            </w:pict>
          </mc:Fallback>
        </mc:AlternateContent>
      </w:r>
      <w:r w:rsidR="00191BF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A6A3414" wp14:editId="275CA82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0420" cy="485775"/>
            <wp:effectExtent l="0" t="0" r="5080" b="9525"/>
            <wp:wrapSquare wrapText="bothSides"/>
            <wp:docPr id="1" name="Image 1" descr="C:\Appli\COMMUN\Communication\2009_logo et charte graphique\Charte graphique finalisée\Logotype\Artifice Graphique\RVB\artific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Appli\COMMUN\Communication\2009_logo et charte graphique\Charte graphique finalisée\Logotype\Artifice Graphique\RVB\artifice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456" w:rsidRDefault="005E3456" w:rsidP="005E3456">
      <w:pPr>
        <w:rPr>
          <w:sz w:val="72"/>
          <w:szCs w:val="72"/>
        </w:rPr>
      </w:pPr>
    </w:p>
    <w:p w:rsidR="00EF38D6" w:rsidRPr="0087369A" w:rsidRDefault="005E3456" w:rsidP="005E3456">
      <w:pPr>
        <w:rPr>
          <w:sz w:val="24"/>
          <w:szCs w:val="24"/>
        </w:rPr>
      </w:pPr>
      <w:r w:rsidRPr="0087369A">
        <w:rPr>
          <w:b/>
          <w:sz w:val="24"/>
          <w:szCs w:val="24"/>
          <w:u w:val="single"/>
        </w:rPr>
        <w:t>Nom du pouvoir adjudicateur</w:t>
      </w:r>
      <w:r w:rsidRPr="0087369A">
        <w:rPr>
          <w:sz w:val="24"/>
          <w:szCs w:val="24"/>
        </w:rPr>
        <w:t xml:space="preserve"> : Commune de </w:t>
      </w:r>
      <w:proofErr w:type="spellStart"/>
      <w:r w:rsidRPr="0087369A">
        <w:rPr>
          <w:sz w:val="24"/>
          <w:szCs w:val="24"/>
        </w:rPr>
        <w:t>Frethun</w:t>
      </w:r>
      <w:proofErr w:type="spellEnd"/>
      <w:r w:rsidRPr="0087369A">
        <w:rPr>
          <w:sz w:val="24"/>
          <w:szCs w:val="24"/>
        </w:rPr>
        <w:t xml:space="preserve"> - 67 rue de la mairie - 62185 </w:t>
      </w:r>
      <w:proofErr w:type="spellStart"/>
      <w:r w:rsidRPr="0087369A">
        <w:rPr>
          <w:sz w:val="24"/>
          <w:szCs w:val="24"/>
        </w:rPr>
        <w:t>Frethun</w:t>
      </w:r>
      <w:proofErr w:type="spellEnd"/>
    </w:p>
    <w:p w:rsidR="005E3456" w:rsidRPr="0087369A" w:rsidRDefault="005E3456" w:rsidP="005E3456">
      <w:pPr>
        <w:rPr>
          <w:sz w:val="24"/>
          <w:szCs w:val="24"/>
        </w:rPr>
      </w:pPr>
      <w:r w:rsidRPr="0087369A">
        <w:rPr>
          <w:b/>
          <w:sz w:val="24"/>
          <w:szCs w:val="24"/>
          <w:u w:val="single"/>
        </w:rPr>
        <w:t>Objet </w:t>
      </w:r>
      <w:r w:rsidRPr="0087369A">
        <w:rPr>
          <w:sz w:val="24"/>
          <w:szCs w:val="24"/>
        </w:rPr>
        <w:t xml:space="preserve">: </w:t>
      </w:r>
      <w:r w:rsidR="00AE64B2">
        <w:rPr>
          <w:sz w:val="24"/>
          <w:szCs w:val="24"/>
        </w:rPr>
        <w:t xml:space="preserve">Location et maintenance de </w:t>
      </w:r>
      <w:r w:rsidR="00C36BEF">
        <w:rPr>
          <w:sz w:val="24"/>
          <w:szCs w:val="24"/>
        </w:rPr>
        <w:t xml:space="preserve">4 </w:t>
      </w:r>
      <w:bookmarkStart w:id="0" w:name="_GoBack"/>
      <w:bookmarkEnd w:id="0"/>
      <w:r w:rsidR="00AE64B2">
        <w:rPr>
          <w:sz w:val="24"/>
          <w:szCs w:val="24"/>
        </w:rPr>
        <w:t>copieurs</w:t>
      </w:r>
      <w:r w:rsidRPr="0087369A">
        <w:rPr>
          <w:sz w:val="24"/>
          <w:szCs w:val="24"/>
        </w:rPr>
        <w:t xml:space="preserve"> </w:t>
      </w:r>
    </w:p>
    <w:p w:rsidR="005E3456" w:rsidRPr="0087369A" w:rsidRDefault="005E3456" w:rsidP="005E3456">
      <w:pPr>
        <w:rPr>
          <w:sz w:val="24"/>
          <w:szCs w:val="24"/>
        </w:rPr>
      </w:pPr>
      <w:r w:rsidRPr="0087369A">
        <w:rPr>
          <w:b/>
          <w:sz w:val="24"/>
          <w:szCs w:val="24"/>
          <w:u w:val="single"/>
        </w:rPr>
        <w:t>Procédure</w:t>
      </w:r>
      <w:r w:rsidRPr="0087369A">
        <w:rPr>
          <w:sz w:val="24"/>
          <w:szCs w:val="24"/>
        </w:rPr>
        <w:t xml:space="preserve"> : </w:t>
      </w:r>
      <w:r w:rsidR="00D3678A">
        <w:rPr>
          <w:sz w:val="24"/>
          <w:szCs w:val="24"/>
        </w:rPr>
        <w:t>marché</w:t>
      </w:r>
      <w:r w:rsidRPr="0087369A">
        <w:rPr>
          <w:sz w:val="24"/>
          <w:szCs w:val="24"/>
        </w:rPr>
        <w:t xml:space="preserve"> passé selon une procédure adaptée</w:t>
      </w:r>
    </w:p>
    <w:p w:rsidR="005E3456" w:rsidRPr="0087369A" w:rsidRDefault="005E3456" w:rsidP="005E3456">
      <w:pPr>
        <w:rPr>
          <w:sz w:val="24"/>
          <w:szCs w:val="24"/>
        </w:rPr>
      </w:pPr>
      <w:r w:rsidRPr="0087369A">
        <w:rPr>
          <w:b/>
          <w:sz w:val="24"/>
          <w:szCs w:val="24"/>
          <w:u w:val="single"/>
        </w:rPr>
        <w:t>Durée du marché</w:t>
      </w:r>
      <w:r w:rsidRPr="0087369A">
        <w:rPr>
          <w:sz w:val="24"/>
          <w:szCs w:val="24"/>
        </w:rPr>
        <w:t xml:space="preserve"> : du </w:t>
      </w:r>
      <w:r w:rsidR="00AE64B2">
        <w:rPr>
          <w:sz w:val="24"/>
          <w:szCs w:val="24"/>
        </w:rPr>
        <w:t>01/01/2020</w:t>
      </w:r>
      <w:r w:rsidRPr="0087369A">
        <w:rPr>
          <w:sz w:val="24"/>
          <w:szCs w:val="24"/>
        </w:rPr>
        <w:t xml:space="preserve"> au </w:t>
      </w:r>
      <w:r w:rsidR="00AE64B2">
        <w:rPr>
          <w:sz w:val="24"/>
          <w:szCs w:val="24"/>
        </w:rPr>
        <w:t>31/2024</w:t>
      </w:r>
    </w:p>
    <w:p w:rsidR="005E3456" w:rsidRPr="0087369A" w:rsidRDefault="005E3456" w:rsidP="005E3456">
      <w:pPr>
        <w:rPr>
          <w:sz w:val="24"/>
          <w:szCs w:val="24"/>
        </w:rPr>
      </w:pPr>
      <w:r w:rsidRPr="0087369A">
        <w:rPr>
          <w:b/>
          <w:sz w:val="24"/>
          <w:szCs w:val="24"/>
          <w:u w:val="single"/>
        </w:rPr>
        <w:t>Retrait du dossier</w:t>
      </w:r>
      <w:r w:rsidRPr="0087369A">
        <w:rPr>
          <w:sz w:val="24"/>
          <w:szCs w:val="24"/>
        </w:rPr>
        <w:t> :</w:t>
      </w:r>
      <w:r w:rsidRPr="0087369A">
        <w:rPr>
          <w:spacing w:val="-9"/>
          <w:sz w:val="24"/>
          <w:szCs w:val="24"/>
        </w:rPr>
        <w:t xml:space="preserve"> </w:t>
      </w:r>
      <w:hyperlink r:id="rId8" w:history="1">
        <w:r w:rsidRPr="0087369A">
          <w:rPr>
            <w:sz w:val="24"/>
            <w:szCs w:val="24"/>
          </w:rPr>
          <w:t>https://www.marches-demat.com</w:t>
        </w:r>
      </w:hyperlink>
      <w:r w:rsidRPr="0087369A">
        <w:rPr>
          <w:sz w:val="24"/>
          <w:szCs w:val="24"/>
        </w:rPr>
        <w:t>.</w:t>
      </w:r>
    </w:p>
    <w:p w:rsidR="005E3456" w:rsidRPr="005E3456" w:rsidRDefault="005E3456" w:rsidP="005E3456">
      <w:pPr>
        <w:rPr>
          <w:sz w:val="28"/>
          <w:szCs w:val="28"/>
        </w:rPr>
      </w:pPr>
      <w:r w:rsidRPr="0087369A">
        <w:rPr>
          <w:b/>
          <w:sz w:val="24"/>
          <w:szCs w:val="24"/>
          <w:u w:val="single"/>
        </w:rPr>
        <w:t>Date limite de réception des offres</w:t>
      </w:r>
      <w:r w:rsidRPr="0087369A">
        <w:rPr>
          <w:sz w:val="24"/>
          <w:szCs w:val="24"/>
        </w:rPr>
        <w:t xml:space="preserve"> : </w:t>
      </w:r>
      <w:r w:rsidR="00AE64B2">
        <w:rPr>
          <w:sz w:val="24"/>
          <w:szCs w:val="24"/>
        </w:rPr>
        <w:t>5/11</w:t>
      </w:r>
      <w:r w:rsidRPr="0087369A">
        <w:rPr>
          <w:sz w:val="24"/>
          <w:szCs w:val="24"/>
        </w:rPr>
        <w:t>/2019 à 11h00</w:t>
      </w:r>
    </w:p>
    <w:p w:rsidR="005E3456" w:rsidRDefault="005E3456" w:rsidP="005E3456">
      <w:pPr>
        <w:rPr>
          <w:sz w:val="28"/>
          <w:szCs w:val="28"/>
        </w:rPr>
      </w:pPr>
    </w:p>
    <w:p w:rsidR="005E3456" w:rsidRPr="005E3456" w:rsidRDefault="005E3456" w:rsidP="005E3456">
      <w:pPr>
        <w:rPr>
          <w:sz w:val="28"/>
          <w:szCs w:val="28"/>
        </w:rPr>
      </w:pPr>
    </w:p>
    <w:sectPr w:rsidR="005E3456" w:rsidRPr="005E34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AA" w:rsidRDefault="001757AA" w:rsidP="009E6C86">
      <w:pPr>
        <w:spacing w:after="0" w:line="240" w:lineRule="auto"/>
      </w:pPr>
      <w:r>
        <w:separator/>
      </w:r>
    </w:p>
  </w:endnote>
  <w:endnote w:type="continuationSeparator" w:id="0">
    <w:p w:rsidR="001757AA" w:rsidRDefault="001757AA" w:rsidP="009E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86" w:rsidRDefault="009E6C86" w:rsidP="009E6C8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117CE90" wp14:editId="295C2F53">
          <wp:extent cx="4181475" cy="1057275"/>
          <wp:effectExtent l="0" t="0" r="9525" b="9525"/>
          <wp:docPr id="2" name="Image 2" descr="C:\Appli\COMMUN\Communication\2009_logo et charte graphique\Charte graphique finalisée\Logotype\Artifice Graphique\RVB\typographie adresse + artifice graph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Appli\COMMUN\Communication\2009_logo et charte graphique\Charte graphique finalisée\Logotype\Artifice Graphique\RVB\typographie adresse + artifice graphi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AA" w:rsidRDefault="001757AA" w:rsidP="009E6C86">
      <w:pPr>
        <w:spacing w:after="0" w:line="240" w:lineRule="auto"/>
      </w:pPr>
      <w:r>
        <w:separator/>
      </w:r>
    </w:p>
  </w:footnote>
  <w:footnote w:type="continuationSeparator" w:id="0">
    <w:p w:rsidR="001757AA" w:rsidRDefault="001757AA" w:rsidP="009E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F6"/>
    <w:rsid w:val="001757AA"/>
    <w:rsid w:val="00191BF6"/>
    <w:rsid w:val="001B2532"/>
    <w:rsid w:val="001B6351"/>
    <w:rsid w:val="005E3456"/>
    <w:rsid w:val="006F65AE"/>
    <w:rsid w:val="007B4677"/>
    <w:rsid w:val="0087369A"/>
    <w:rsid w:val="009417CD"/>
    <w:rsid w:val="00945738"/>
    <w:rsid w:val="0097654E"/>
    <w:rsid w:val="009972E5"/>
    <w:rsid w:val="009E6C86"/>
    <w:rsid w:val="00A23F72"/>
    <w:rsid w:val="00AE64B2"/>
    <w:rsid w:val="00C36BEF"/>
    <w:rsid w:val="00CA4969"/>
    <w:rsid w:val="00D3678A"/>
    <w:rsid w:val="00E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B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C86"/>
  </w:style>
  <w:style w:type="paragraph" w:styleId="Pieddepage">
    <w:name w:val="footer"/>
    <w:basedOn w:val="Normal"/>
    <w:link w:val="PieddepageCar"/>
    <w:uiPriority w:val="99"/>
    <w:unhideWhenUsed/>
    <w:rsid w:val="009E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B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C86"/>
  </w:style>
  <w:style w:type="paragraph" w:styleId="Pieddepage">
    <w:name w:val="footer"/>
    <w:basedOn w:val="Normal"/>
    <w:link w:val="PieddepageCar"/>
    <w:uiPriority w:val="99"/>
    <w:unhideWhenUsed/>
    <w:rsid w:val="009E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dema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11</cp:revision>
  <cp:lastPrinted>2019-01-18T10:02:00Z</cp:lastPrinted>
  <dcterms:created xsi:type="dcterms:W3CDTF">2018-11-12T14:10:00Z</dcterms:created>
  <dcterms:modified xsi:type="dcterms:W3CDTF">2019-10-23T07:04:00Z</dcterms:modified>
</cp:coreProperties>
</file>